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293" w:rsidRPr="00BD4293" w:rsidRDefault="00BD4293" w:rsidP="00BD42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D42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</w:t>
      </w:r>
      <w:bookmarkStart w:id="0" w:name="_GoBack"/>
      <w:bookmarkEnd w:id="0"/>
      <w:r w:rsidRPr="00BD42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еречень вопросов к экзамену по истории русской литературы (3 курс)</w:t>
      </w:r>
    </w:p>
    <w:p w:rsidR="00BD4293" w:rsidRPr="00BD4293" w:rsidRDefault="00BD4293" w:rsidP="00BD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26.08.12 </w:t>
      </w:r>
    </w:p>
    <w:p w:rsidR="00BD4293" w:rsidRPr="00BD4293" w:rsidRDefault="00BD4293" w:rsidP="00BD42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перечень вопросов к экзамену.</w:t>
      </w:r>
    </w:p>
    <w:p w:rsidR="00BD4293" w:rsidRPr="00BD4293" w:rsidRDefault="00BD4293" w:rsidP="00BD4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Своеобразие историко-литературной ситуации рубежа </w:t>
      </w:r>
      <w:r w:rsidRPr="00BD4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BD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D4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BD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 Эстетика «серебряного века».</w:t>
      </w:r>
    </w:p>
    <w:p w:rsidR="00BD4293" w:rsidRPr="00BD4293" w:rsidRDefault="00BD4293" w:rsidP="00BD4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29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Русский символизм как литературное течение. Характеристика творчества одного из представителей (В.Брюсов, З.Гиппиус, Д.Мережковский, К.Бальмонт, А.Белый, В.Иванов, Эллис и др.)</w:t>
      </w:r>
    </w:p>
    <w:p w:rsidR="00BD4293" w:rsidRPr="00BD4293" w:rsidRDefault="00BD4293" w:rsidP="00BD4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29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Поэзия А.Блока: эволюция лирического героя. Основные поэтические циклы.</w:t>
      </w:r>
    </w:p>
    <w:p w:rsidR="00BD4293" w:rsidRPr="00BD4293" w:rsidRDefault="00BD4293" w:rsidP="00BD4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293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Тема революции в творчестве А.Блока. Поэма «Двенадцать».</w:t>
      </w:r>
    </w:p>
    <w:p w:rsidR="00BD4293" w:rsidRPr="00BD4293" w:rsidRDefault="00BD4293" w:rsidP="00BD4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293">
        <w:rPr>
          <w:rFonts w:ascii="Times New Roman" w:eastAsia="Times New Roman" w:hAnsi="Times New Roman" w:cs="Times New Roman"/>
          <w:sz w:val="24"/>
          <w:szCs w:val="24"/>
          <w:lang w:eastAsia="ru-RU"/>
        </w:rPr>
        <w:t>5. Русский акмеизм и его представители.</w:t>
      </w:r>
    </w:p>
    <w:p w:rsidR="00BD4293" w:rsidRPr="00BD4293" w:rsidRDefault="00BD4293" w:rsidP="00BD4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293">
        <w:rPr>
          <w:rFonts w:ascii="Times New Roman" w:eastAsia="Times New Roman" w:hAnsi="Times New Roman" w:cs="Times New Roman"/>
          <w:sz w:val="24"/>
          <w:szCs w:val="24"/>
          <w:lang w:eastAsia="ru-RU"/>
        </w:rPr>
        <w:t>6. Лирический герой поэзии Н.С.Гумилева.</w:t>
      </w:r>
    </w:p>
    <w:p w:rsidR="00BD4293" w:rsidRPr="00BD4293" w:rsidRDefault="00BD4293" w:rsidP="00BD4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293">
        <w:rPr>
          <w:rFonts w:ascii="Times New Roman" w:eastAsia="Times New Roman" w:hAnsi="Times New Roman" w:cs="Times New Roman"/>
          <w:sz w:val="24"/>
          <w:szCs w:val="24"/>
          <w:lang w:eastAsia="ru-RU"/>
        </w:rPr>
        <w:t>7. Художественный мир А.А.Ахматовой.</w:t>
      </w:r>
    </w:p>
    <w:p w:rsidR="00BD4293" w:rsidRPr="00BD4293" w:rsidRDefault="00BD4293" w:rsidP="00BD4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293">
        <w:rPr>
          <w:rFonts w:ascii="Times New Roman" w:eastAsia="Times New Roman" w:hAnsi="Times New Roman" w:cs="Times New Roman"/>
          <w:sz w:val="24"/>
          <w:szCs w:val="24"/>
          <w:lang w:eastAsia="ru-RU"/>
        </w:rPr>
        <w:t>8. Творчество Г.В.Иванова.</w:t>
      </w:r>
    </w:p>
    <w:p w:rsidR="00BD4293" w:rsidRPr="00BD4293" w:rsidRDefault="00BD4293" w:rsidP="00BD4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293">
        <w:rPr>
          <w:rFonts w:ascii="Times New Roman" w:eastAsia="Times New Roman" w:hAnsi="Times New Roman" w:cs="Times New Roman"/>
          <w:sz w:val="24"/>
          <w:szCs w:val="24"/>
          <w:lang w:eastAsia="ru-RU"/>
        </w:rPr>
        <w:t>9. "Три жизни" О.Мандельштама.</w:t>
      </w:r>
    </w:p>
    <w:p w:rsidR="00BD4293" w:rsidRPr="00BD4293" w:rsidRDefault="00BD4293" w:rsidP="00BD4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293">
        <w:rPr>
          <w:rFonts w:ascii="Times New Roman" w:eastAsia="Times New Roman" w:hAnsi="Times New Roman" w:cs="Times New Roman"/>
          <w:sz w:val="24"/>
          <w:szCs w:val="24"/>
          <w:lang w:eastAsia="ru-RU"/>
        </w:rPr>
        <w:t>10. Творческая индивидуальность М.И.Цветаевой. Поэтика и проблематика.</w:t>
      </w:r>
    </w:p>
    <w:p w:rsidR="00BD4293" w:rsidRPr="00BD4293" w:rsidRDefault="00BD4293" w:rsidP="00BD4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293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Русский футуризм и его представители (один из авторов на выбор: В.Хлебников, Д.Бурлюк, В.Каменский, А.Крученых, И.Северянин). Литературные программы футуристов.</w:t>
      </w:r>
    </w:p>
    <w:p w:rsidR="00BD4293" w:rsidRPr="00BD4293" w:rsidRDefault="00BD4293" w:rsidP="00BD4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293">
        <w:rPr>
          <w:rFonts w:ascii="Times New Roman" w:eastAsia="Times New Roman" w:hAnsi="Times New Roman" w:cs="Times New Roman"/>
          <w:sz w:val="24"/>
          <w:szCs w:val="24"/>
          <w:lang w:eastAsia="ru-RU"/>
        </w:rPr>
        <w:t>12. Творчество Н.Заболоцкого.</w:t>
      </w:r>
    </w:p>
    <w:p w:rsidR="00BD4293" w:rsidRPr="00BD4293" w:rsidRDefault="00BD4293" w:rsidP="00BD4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293">
        <w:rPr>
          <w:rFonts w:ascii="Times New Roman" w:eastAsia="Times New Roman" w:hAnsi="Times New Roman" w:cs="Times New Roman"/>
          <w:sz w:val="24"/>
          <w:szCs w:val="24"/>
          <w:lang w:eastAsia="ru-RU"/>
        </w:rPr>
        <w:t>13. Человек и мир в поэзии В.Маяковского. Ю.Карабчиевский о Маяковском.</w:t>
      </w:r>
    </w:p>
    <w:p w:rsidR="00BD4293" w:rsidRPr="00BD4293" w:rsidRDefault="00BD4293" w:rsidP="00BD4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293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Поэзия Б.Пастернака. Феномен «неслыханной простоты».</w:t>
      </w:r>
    </w:p>
    <w:p w:rsidR="00BD4293" w:rsidRPr="00BD4293" w:rsidRDefault="00BD4293" w:rsidP="00BD4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293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Поэзия С.Есенина: эволюция лирического героя.</w:t>
      </w:r>
    </w:p>
    <w:p w:rsidR="00BD4293" w:rsidRPr="00BD4293" w:rsidRDefault="00BD4293" w:rsidP="00BD4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293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Поэзия И.Бродского: поэтическая и стилевая самобытность.</w:t>
      </w:r>
    </w:p>
    <w:p w:rsidR="00BD4293" w:rsidRPr="00BD4293" w:rsidRDefault="00BD4293" w:rsidP="00BD4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293">
        <w:rPr>
          <w:rFonts w:ascii="Times New Roman" w:eastAsia="Times New Roman" w:hAnsi="Times New Roman" w:cs="Times New Roman"/>
          <w:sz w:val="24"/>
          <w:szCs w:val="24"/>
          <w:lang w:eastAsia="ru-RU"/>
        </w:rPr>
        <w:t>17. Художественный мир И.А.Бунина.</w:t>
      </w:r>
    </w:p>
    <w:p w:rsidR="00BD4293" w:rsidRPr="00BD4293" w:rsidRDefault="00BD4293" w:rsidP="00BD4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293">
        <w:rPr>
          <w:rFonts w:ascii="Times New Roman" w:eastAsia="Times New Roman" w:hAnsi="Times New Roman" w:cs="Times New Roman"/>
          <w:sz w:val="24"/>
          <w:szCs w:val="24"/>
          <w:lang w:eastAsia="ru-RU"/>
        </w:rPr>
        <w:t>18. Творчество А.Куприна. Проблема личности. Человек и обстоятельства, тема «естественного человека».</w:t>
      </w:r>
    </w:p>
    <w:p w:rsidR="00BD4293" w:rsidRPr="00BD4293" w:rsidRDefault="00BD4293" w:rsidP="00BD4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293">
        <w:rPr>
          <w:rFonts w:ascii="Times New Roman" w:eastAsia="Times New Roman" w:hAnsi="Times New Roman" w:cs="Times New Roman"/>
          <w:sz w:val="24"/>
          <w:szCs w:val="24"/>
          <w:lang w:eastAsia="ru-RU"/>
        </w:rPr>
        <w:t>19. М. Горький в русской литературе.</w:t>
      </w:r>
    </w:p>
    <w:p w:rsidR="00BD4293" w:rsidRPr="00BD4293" w:rsidRDefault="00BD4293" w:rsidP="00BD4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2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20. Творчество Л.Андреева. Философия жизни и смерти в рассказах Андреева 1900-х годов.</w:t>
      </w:r>
    </w:p>
    <w:p w:rsidR="00BD4293" w:rsidRPr="00BD4293" w:rsidRDefault="00BD4293" w:rsidP="00BD4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293">
        <w:rPr>
          <w:rFonts w:ascii="Times New Roman" w:eastAsia="Times New Roman" w:hAnsi="Times New Roman" w:cs="Times New Roman"/>
          <w:sz w:val="24"/>
          <w:szCs w:val="24"/>
          <w:lang w:eastAsia="ru-RU"/>
        </w:rPr>
        <w:t>21. Рассказы и публицистика Е.Замятина. Роман «Мы» как художественная антиутопия.</w:t>
      </w:r>
    </w:p>
    <w:p w:rsidR="00BD4293" w:rsidRPr="00BD4293" w:rsidRDefault="00BD4293" w:rsidP="00BD4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293">
        <w:rPr>
          <w:rFonts w:ascii="Times New Roman" w:eastAsia="Times New Roman" w:hAnsi="Times New Roman" w:cs="Times New Roman"/>
          <w:sz w:val="24"/>
          <w:szCs w:val="24"/>
          <w:lang w:eastAsia="ru-RU"/>
        </w:rPr>
        <w:t>22. Мастерство М.Шолохова-романиста. Своеобразие стиля писателя.</w:t>
      </w:r>
    </w:p>
    <w:p w:rsidR="00BD4293" w:rsidRPr="00BD4293" w:rsidRDefault="00BD4293" w:rsidP="00BD4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293">
        <w:rPr>
          <w:rFonts w:ascii="Times New Roman" w:eastAsia="Times New Roman" w:hAnsi="Times New Roman" w:cs="Times New Roman"/>
          <w:sz w:val="24"/>
          <w:szCs w:val="24"/>
          <w:lang w:eastAsia="ru-RU"/>
        </w:rPr>
        <w:t>23. Сатира 20-30х годов (А.Аверченко, М.Зощенко, И.Ильф и Е.Петров и др.)</w:t>
      </w:r>
    </w:p>
    <w:p w:rsidR="00BD4293" w:rsidRPr="00BD4293" w:rsidRDefault="00BD4293" w:rsidP="00BD4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293">
        <w:rPr>
          <w:rFonts w:ascii="Times New Roman" w:eastAsia="Times New Roman" w:hAnsi="Times New Roman" w:cs="Times New Roman"/>
          <w:sz w:val="24"/>
          <w:szCs w:val="24"/>
          <w:lang w:eastAsia="ru-RU"/>
        </w:rPr>
        <w:t>24. Ранняя проза М.А. Булгакова («Записки юного врача», «Белая гвардия», сатира).</w:t>
      </w:r>
    </w:p>
    <w:p w:rsidR="00BD4293" w:rsidRPr="00BD4293" w:rsidRDefault="00BD4293" w:rsidP="00BD4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293">
        <w:rPr>
          <w:rFonts w:ascii="Times New Roman" w:eastAsia="Times New Roman" w:hAnsi="Times New Roman" w:cs="Times New Roman"/>
          <w:sz w:val="24"/>
          <w:szCs w:val="24"/>
          <w:lang w:eastAsia="ru-RU"/>
        </w:rPr>
        <w:t>25. Поэтика романа М.А. Булгакова «Мастер и Маргарита».</w:t>
      </w:r>
    </w:p>
    <w:p w:rsidR="00BD4293" w:rsidRPr="00BD4293" w:rsidRDefault="00BD4293" w:rsidP="00BD4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293">
        <w:rPr>
          <w:rFonts w:ascii="Times New Roman" w:eastAsia="Times New Roman" w:hAnsi="Times New Roman" w:cs="Times New Roman"/>
          <w:sz w:val="24"/>
          <w:szCs w:val="24"/>
          <w:lang w:eastAsia="ru-RU"/>
        </w:rPr>
        <w:t>26. Своеобразие поэтики А.Платонова (Котлован», рассказы).</w:t>
      </w:r>
    </w:p>
    <w:p w:rsidR="00BD4293" w:rsidRPr="00BD4293" w:rsidRDefault="00BD4293" w:rsidP="00BD4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293">
        <w:rPr>
          <w:rFonts w:ascii="Times New Roman" w:eastAsia="Times New Roman" w:hAnsi="Times New Roman" w:cs="Times New Roman"/>
          <w:sz w:val="24"/>
          <w:szCs w:val="24"/>
          <w:lang w:eastAsia="ru-RU"/>
        </w:rPr>
        <w:t>27. Проза и поэзия жизни в романе Б.Пастернака «Доктор Живаго».</w:t>
      </w:r>
    </w:p>
    <w:p w:rsidR="00BD4293" w:rsidRPr="00BD4293" w:rsidRDefault="00BD4293" w:rsidP="00BD4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293">
        <w:rPr>
          <w:rFonts w:ascii="Times New Roman" w:eastAsia="Times New Roman" w:hAnsi="Times New Roman" w:cs="Times New Roman"/>
          <w:sz w:val="24"/>
          <w:szCs w:val="24"/>
          <w:lang w:eastAsia="ru-RU"/>
        </w:rPr>
        <w:t>28. Жизнь и творчество В.В.Набокова (анализ одного-двух романов).</w:t>
      </w:r>
    </w:p>
    <w:p w:rsidR="00BD4293" w:rsidRPr="00BD4293" w:rsidRDefault="00BD4293" w:rsidP="00BD4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293">
        <w:rPr>
          <w:rFonts w:ascii="Times New Roman" w:eastAsia="Times New Roman" w:hAnsi="Times New Roman" w:cs="Times New Roman"/>
          <w:sz w:val="24"/>
          <w:szCs w:val="24"/>
          <w:lang w:eastAsia="ru-RU"/>
        </w:rPr>
        <w:t>29. Литература русского зарубежья 1920-1930х гг. (Творчество одного из авторов: А.Ремизов, Б.Зайцев, И.Шмелев, Тэффи, В.Ходасевич, М.Осоргин и другие).</w:t>
      </w:r>
    </w:p>
    <w:p w:rsidR="00BD4293" w:rsidRPr="00BD4293" w:rsidRDefault="00BD4293" w:rsidP="00BD4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293">
        <w:rPr>
          <w:rFonts w:ascii="Times New Roman" w:eastAsia="Times New Roman" w:hAnsi="Times New Roman" w:cs="Times New Roman"/>
          <w:sz w:val="24"/>
          <w:szCs w:val="24"/>
          <w:lang w:eastAsia="ru-RU"/>
        </w:rPr>
        <w:t>30. Литература русского зарубежья 1960-1990х годов (Творчество одного из авторов: А.Солженицын, В.Аксенов, С.Довлатов, В.Войнович, А.Соколов и другие).</w:t>
      </w:r>
    </w:p>
    <w:p w:rsidR="00BD4293" w:rsidRPr="00BD4293" w:rsidRDefault="00BD4293" w:rsidP="00BD4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293">
        <w:rPr>
          <w:rFonts w:ascii="Times New Roman" w:eastAsia="Times New Roman" w:hAnsi="Times New Roman" w:cs="Times New Roman"/>
          <w:sz w:val="24"/>
          <w:szCs w:val="24"/>
          <w:lang w:eastAsia="ru-RU"/>
        </w:rPr>
        <w:t>31. Русская проза второй половины ХХ века: периодизация, основные темы (один из авторов: В.Шукшин, Ч.Айтматов, В.Быков, В.Распутин, Ю.Трифонов, Д.Гранин, Ф.Искандер и другие).</w:t>
      </w:r>
    </w:p>
    <w:p w:rsidR="00BD4293" w:rsidRPr="00BD4293" w:rsidRDefault="00BD4293" w:rsidP="00BD4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293">
        <w:rPr>
          <w:rFonts w:ascii="Times New Roman" w:eastAsia="Times New Roman" w:hAnsi="Times New Roman" w:cs="Times New Roman"/>
          <w:sz w:val="24"/>
          <w:szCs w:val="24"/>
          <w:lang w:eastAsia="ru-RU"/>
        </w:rPr>
        <w:t>32. Современная литературная ситуация в свете русской историко-культурной традиции (один из авторов: В.Ерофеев, В.Пелевин, В.Сорокин, Т.Толстая, Л.Улицкая и другие).</w:t>
      </w:r>
    </w:p>
    <w:p w:rsidR="00D955C5" w:rsidRDefault="00BD4293"/>
    <w:sectPr w:rsidR="00D95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93"/>
    <w:rsid w:val="00061A08"/>
    <w:rsid w:val="00241D61"/>
    <w:rsid w:val="006029A7"/>
    <w:rsid w:val="00685452"/>
    <w:rsid w:val="00A41B2B"/>
    <w:rsid w:val="00BD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A7"/>
  </w:style>
  <w:style w:type="paragraph" w:styleId="1">
    <w:name w:val="heading 1"/>
    <w:basedOn w:val="a"/>
    <w:next w:val="a"/>
    <w:link w:val="10"/>
    <w:uiPriority w:val="9"/>
    <w:qFormat/>
    <w:rsid w:val="006029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9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9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9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9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9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9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9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9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9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2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29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29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29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29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29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29A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29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29A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29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29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29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29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29A7"/>
    <w:rPr>
      <w:b/>
      <w:bCs/>
    </w:rPr>
  </w:style>
  <w:style w:type="character" w:styleId="a9">
    <w:name w:val="Emphasis"/>
    <w:basedOn w:val="a0"/>
    <w:uiPriority w:val="20"/>
    <w:qFormat/>
    <w:rsid w:val="006029A7"/>
    <w:rPr>
      <w:i/>
      <w:iCs/>
    </w:rPr>
  </w:style>
  <w:style w:type="paragraph" w:styleId="aa">
    <w:name w:val="No Spacing"/>
    <w:link w:val="ab"/>
    <w:uiPriority w:val="1"/>
    <w:qFormat/>
    <w:rsid w:val="006029A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029A7"/>
  </w:style>
  <w:style w:type="paragraph" w:styleId="ac">
    <w:name w:val="List Paragraph"/>
    <w:basedOn w:val="a"/>
    <w:uiPriority w:val="34"/>
    <w:qFormat/>
    <w:rsid w:val="006029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29A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29A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029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029A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029A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029A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029A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029A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029A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029A7"/>
    <w:pPr>
      <w:outlineLvl w:val="9"/>
    </w:pPr>
  </w:style>
  <w:style w:type="paragraph" w:styleId="af5">
    <w:name w:val="Normal (Web)"/>
    <w:basedOn w:val="a"/>
    <w:uiPriority w:val="99"/>
    <w:semiHidden/>
    <w:unhideWhenUsed/>
    <w:rsid w:val="00BD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A7"/>
  </w:style>
  <w:style w:type="paragraph" w:styleId="1">
    <w:name w:val="heading 1"/>
    <w:basedOn w:val="a"/>
    <w:next w:val="a"/>
    <w:link w:val="10"/>
    <w:uiPriority w:val="9"/>
    <w:qFormat/>
    <w:rsid w:val="006029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9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9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9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9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9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9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9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9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9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2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29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29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29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29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29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29A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29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29A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29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29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29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29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29A7"/>
    <w:rPr>
      <w:b/>
      <w:bCs/>
    </w:rPr>
  </w:style>
  <w:style w:type="character" w:styleId="a9">
    <w:name w:val="Emphasis"/>
    <w:basedOn w:val="a0"/>
    <w:uiPriority w:val="20"/>
    <w:qFormat/>
    <w:rsid w:val="006029A7"/>
    <w:rPr>
      <w:i/>
      <w:iCs/>
    </w:rPr>
  </w:style>
  <w:style w:type="paragraph" w:styleId="aa">
    <w:name w:val="No Spacing"/>
    <w:link w:val="ab"/>
    <w:uiPriority w:val="1"/>
    <w:qFormat/>
    <w:rsid w:val="006029A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029A7"/>
  </w:style>
  <w:style w:type="paragraph" w:styleId="ac">
    <w:name w:val="List Paragraph"/>
    <w:basedOn w:val="a"/>
    <w:uiPriority w:val="34"/>
    <w:qFormat/>
    <w:rsid w:val="006029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29A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29A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029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029A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029A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029A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029A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029A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029A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029A7"/>
    <w:pPr>
      <w:outlineLvl w:val="9"/>
    </w:pPr>
  </w:style>
  <w:style w:type="paragraph" w:styleId="af5">
    <w:name w:val="Normal (Web)"/>
    <w:basedOn w:val="a"/>
    <w:uiPriority w:val="99"/>
    <w:semiHidden/>
    <w:unhideWhenUsed/>
    <w:rsid w:val="00BD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2017-11-22T10:15:00Z</dcterms:created>
  <dcterms:modified xsi:type="dcterms:W3CDTF">2017-11-22T10:15:00Z</dcterms:modified>
</cp:coreProperties>
</file>